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9D" w:rsidRPr="00F46D13" w:rsidRDefault="0029269D" w:rsidP="00DB6D72">
      <w:pPr>
        <w:pStyle w:val="NormalWeb"/>
        <w:shd w:val="clear" w:color="auto" w:fill="FFFFFF"/>
        <w:jc w:val="center"/>
        <w:rPr>
          <w:rFonts w:ascii="Times New Roman" w:hAnsi="Times New Roman"/>
          <w:sz w:val="56"/>
          <w:szCs w:val="56"/>
          <w:u w:val="single"/>
        </w:rPr>
      </w:pPr>
      <w:r w:rsidRPr="00F46D13">
        <w:rPr>
          <w:rStyle w:val="sectiontitle1"/>
          <w:rFonts w:ascii="Times New Roman" w:hAnsi="Times New Roman"/>
          <w:sz w:val="56"/>
          <w:szCs w:val="56"/>
          <w:u w:val="single"/>
        </w:rPr>
        <w:t>Individual Service Policies for Refractive Surgery</w:t>
      </w:r>
    </w:p>
    <w:p w:rsidR="0029269D" w:rsidRPr="00F46D13" w:rsidRDefault="00DA679F" w:rsidP="0029269D">
      <w:pPr>
        <w:pStyle w:val="NormalWeb"/>
        <w:shd w:val="clear" w:color="auto" w:fill="FFFFFF"/>
        <w:ind w:left="720"/>
        <w:rPr>
          <w:rFonts w:ascii="Times New Roman" w:hAnsi="Times New Roman"/>
          <w:sz w:val="36"/>
          <w:szCs w:val="36"/>
        </w:rPr>
      </w:pPr>
      <w:hyperlink r:id="rId7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USAF Refractive Surgery website:</w:t>
        </w:r>
      </w:hyperlink>
      <w:r w:rsidR="0029269D" w:rsidRPr="00F46D13">
        <w:rPr>
          <w:rFonts w:ascii="Times New Roman" w:hAnsi="Times New Roman"/>
          <w:sz w:val="36"/>
          <w:szCs w:val="36"/>
        </w:rPr>
        <w:t xml:space="preserve"> </w:t>
      </w:r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8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USAF Waiver Guide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9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Army Aviation Refractive Surgery policy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10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Army Deployment after Refractive Surgery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11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Army Medical Waiver Policy for Refractive Surgery 2005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12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Army Ranger Refractive Surgery Waiver form 2002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13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Navy LASIK Policy 2008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14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Navy Deployment after Refractive Surgery 2008</w:t>
        </w:r>
      </w:hyperlink>
      <w:r w:rsidR="0029269D" w:rsidRPr="00F46D13">
        <w:rPr>
          <w:rFonts w:ascii="Times New Roman" w:hAnsi="Times New Roman"/>
          <w:sz w:val="36"/>
          <w:szCs w:val="36"/>
        </w:rPr>
        <w:br/>
      </w:r>
      <w:r w:rsidR="0029269D" w:rsidRPr="00F46D13">
        <w:rPr>
          <w:rFonts w:ascii="Times New Roman" w:hAnsi="Times New Roman"/>
          <w:sz w:val="36"/>
          <w:szCs w:val="36"/>
        </w:rPr>
        <w:br/>
      </w:r>
      <w:hyperlink r:id="rId15" w:history="1">
        <w:r w:rsidR="0029269D" w:rsidRPr="00F46D13">
          <w:rPr>
            <w:rStyle w:val="Hyperlink"/>
            <w:rFonts w:ascii="Times New Roman" w:hAnsi="Times New Roman"/>
            <w:sz w:val="36"/>
            <w:szCs w:val="36"/>
          </w:rPr>
          <w:t>Navy ICL Policy for Undersea personnel</w:t>
        </w:r>
      </w:hyperlink>
    </w:p>
    <w:p w:rsidR="0029269D" w:rsidRPr="0029269D" w:rsidRDefault="0029269D" w:rsidP="0029269D">
      <w:pPr>
        <w:rPr>
          <w:rFonts w:ascii="Times New Roman" w:hAnsi="Times New Roman" w:cs="Times New Roman"/>
          <w:sz w:val="24"/>
          <w:szCs w:val="24"/>
        </w:rPr>
      </w:pPr>
    </w:p>
    <w:p w:rsidR="0029269D" w:rsidRDefault="0029269D" w:rsidP="0029269D"/>
    <w:p w:rsidR="0029269D" w:rsidRDefault="0029269D" w:rsidP="0029269D"/>
    <w:p w:rsidR="0029269D" w:rsidRPr="0029269D" w:rsidRDefault="0029269D" w:rsidP="0029269D"/>
    <w:p w:rsidR="0029269D" w:rsidRDefault="0029269D"/>
    <w:sectPr w:rsidR="0029269D" w:rsidSect="0006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69D"/>
    <w:rsid w:val="00067B98"/>
    <w:rsid w:val="0029269D"/>
    <w:rsid w:val="003D22E3"/>
    <w:rsid w:val="00490437"/>
    <w:rsid w:val="00556C30"/>
    <w:rsid w:val="006D3486"/>
    <w:rsid w:val="009D0443"/>
    <w:rsid w:val="00BC5E84"/>
    <w:rsid w:val="00D90D2D"/>
    <w:rsid w:val="00DA679F"/>
    <w:rsid w:val="00DB6D72"/>
    <w:rsid w:val="00F4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6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9D"/>
    <w:pPr>
      <w:spacing w:before="30" w:after="100" w:afterAutospacing="1" w:line="240" w:lineRule="auto"/>
      <w:ind w:left="75" w:right="75"/>
    </w:pPr>
    <w:rPr>
      <w:rFonts w:ascii="Verdana" w:eastAsia="Times New Roman" w:hAnsi="Verdana" w:cs="Times New Roman"/>
      <w:color w:val="000000"/>
      <w:sz w:val="19"/>
      <w:szCs w:val="19"/>
    </w:rPr>
  </w:style>
  <w:style w:type="character" w:customStyle="1" w:styleId="sectiontitle1">
    <w:name w:val="sectiontitle1"/>
    <w:basedOn w:val="DefaultParagraphFont"/>
    <w:rsid w:val="0029269D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c.amedd.army.mil/offices/Ophthalmology/docs/2010/USAF%20RS%20Waiver%20guide.pdf" TargetMode="External"/><Relationship Id="rId13" Type="http://schemas.openxmlformats.org/officeDocument/2006/relationships/hyperlink" Target="http://www.tamc.amedd.army.mil/offices/Ophthalmology/docs/2010/Navy%20-%20LASIK%20policy%202008.pdf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hyperlink" Target="http://airforcemedicine.afms.mil/idc/groups/public/documents/webcontent/knowledgejunction.hcst?functionalarea=RS_USAF&amp;doctype=subpage&amp;docname=CTB_070655" TargetMode="External"/><Relationship Id="rId12" Type="http://schemas.openxmlformats.org/officeDocument/2006/relationships/hyperlink" Target="http://www.tamc.amedd.army.mil/offices/Ophthalmology/docs/2010/Army%20Ranger%20CRS%20Waiver%20200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mc.amedd.army.mil/offices/Ophthalmology/docs/2010/Army%20Medical%20Waiver%20Policy%20for%20Refractive%20Surgery%20200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mc.amedd.army.mil/offices/Ophthalmology/docs/2010/Navy%20Undersea%20medicine%20-%20ICL%20instruction.pdf" TargetMode="External"/><Relationship Id="rId10" Type="http://schemas.openxmlformats.org/officeDocument/2006/relationships/hyperlink" Target="http://www.tamc.amedd.army.mil/offices/Ophthalmology/docs/2010/Army%20-%20deployment%20After%20refractive%20surgery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amc.amedd.army.mil/offices/Ophthalmology/docs/2010/Army%20Aviation%20Refractive%20Surgery%20Policy.pdf" TargetMode="External"/><Relationship Id="rId14" Type="http://schemas.openxmlformats.org/officeDocument/2006/relationships/hyperlink" Target="https://www.med.navy.mil/sites/nmcsd/Patients/Documents/RefractiveSurgery_Policy%20Guidance%20LASIK%20Dec%202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46F0981AA4243BDEECAF5C8DA8D20" ma:contentTypeVersion="1" ma:contentTypeDescription="Create a new document." ma:contentTypeScope="" ma:versionID="99fe042be098489ddb837cb5e07350f2">
  <xsd:schema xmlns:xsd="http://www.w3.org/2001/XMLSchema" xmlns:xs="http://www.w3.org/2001/XMLSchema" xmlns:p="http://schemas.microsoft.com/office/2006/metadata/properties" xmlns:ns1="http://schemas.microsoft.com/sharepoint/v3" xmlns:ns2="86ac6a72-3216-4517-ac91-5c621c97ffab" targetNamespace="http://schemas.microsoft.com/office/2006/metadata/properties" ma:root="true" ma:fieldsID="540412bc0dd12d7057857c148dcfa06f" ns1:_="" ns2:_="">
    <xsd:import namespace="http://schemas.microsoft.com/sharepoint/v3"/>
    <xsd:import namespace="86ac6a72-3216-4517-ac91-5c621c97ff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6a72-3216-4517-ac91-5c621c97ffa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86ac6a72-3216-4517-ac91-5c621c97ffab">T335MY4NFX7N-26-9</_dlc_DocId>
    <_dlc_DocIdUrl xmlns="86ac6a72-3216-4517-ac91-5c621c97ffab">
      <Url>https://admin.med.navy.mil/sites/usnhguam/Patients/_layouts/DocIdRedir.aspx?ID=T335MY4NFX7N-26-9</Url>
      <Description>T335MY4NFX7N-26-9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B75FD-9CD1-49FC-9B52-85669DD6EE55}"/>
</file>

<file path=customXml/itemProps2.xml><?xml version="1.0" encoding="utf-8"?>
<ds:datastoreItem xmlns:ds="http://schemas.openxmlformats.org/officeDocument/2006/customXml" ds:itemID="{A7639C5A-40A9-4D0C-BBF4-21F9D19AA455}"/>
</file>

<file path=customXml/itemProps3.xml><?xml version="1.0" encoding="utf-8"?>
<ds:datastoreItem xmlns:ds="http://schemas.openxmlformats.org/officeDocument/2006/customXml" ds:itemID="{C809A933-7771-452A-B2AC-AC51445FCEAB}"/>
</file>

<file path=customXml/itemProps4.xml><?xml version="1.0" encoding="utf-8"?>
<ds:datastoreItem xmlns:ds="http://schemas.openxmlformats.org/officeDocument/2006/customXml" ds:itemID="{47ADC083-9B16-4911-B3E6-C78BF2E6D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USNH GUAM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Brent.Collins</dc:creator>
  <cp:keywords/>
  <dc:description/>
  <cp:lastModifiedBy>Brent.Collins</cp:lastModifiedBy>
  <cp:revision>3</cp:revision>
  <dcterms:created xsi:type="dcterms:W3CDTF">2012-12-27T04:08:00Z</dcterms:created>
  <dcterms:modified xsi:type="dcterms:W3CDTF">2012-12-27T04:09:00Z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0x0101004B846F0981AA4243BDEECAF5C8DA8D20</vt:lpwstr>
  </property>
  <property fmtid="{D5CDD505-2E9C-101B-9397-08002B2CF9AE}" pid="3" name="_dlc_DocIdItemGuid">
    <vt:lpwstr>fc4cd32f-750a-4272-b765-e28844a912da</vt:lpwstr>
  </property>
</Properties>
</file>